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15587" w14:textId="72EDF541" w:rsidR="00FB57C9" w:rsidRPr="00E9771D" w:rsidRDefault="00FB57C9" w:rsidP="00FB57C9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«Кредиторлар талаптары тізілімінің нысандарын, оны уақытша әкімшімен және уақытша басқарушымен қалыптастыру қағидалары мен мерзімін бекіту туралы»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Қазақстан Республикасы Премьер-Министрінің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>Б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ірінші орынбасары – Қазақстан Республикасы Қаржы министрінің 2020 жылғы 5 мамырдағы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br/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№ 456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бұйрығына өзгерістер енгізу туралы»  бұйрық жобасын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br/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(бұдан әрі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–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 Ж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оба)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t xml:space="preserve"> қабылдаудың ықтимал қоғамдық-саяси, құқықтық, ақпараттық және өзге де салдарларын </w:t>
      </w:r>
      <w:r w:rsidRPr="00E9771D">
        <w:rPr>
          <w:rFonts w:ascii="Times New Roman" w:eastAsia="Times New Roman" w:hAnsi="Times New Roman"/>
          <w:b/>
          <w:bCs/>
          <w:kern w:val="36"/>
          <w:sz w:val="28"/>
          <w:szCs w:val="28"/>
          <w:lang w:val="kk-KZ" w:eastAsia="ru-RU"/>
        </w:rPr>
        <w:br/>
        <w:t>БАҒАЛАУ</w:t>
      </w:r>
    </w:p>
    <w:p w14:paraId="32EF9162" w14:textId="77777777" w:rsidR="008C285C" w:rsidRPr="00E9771D" w:rsidRDefault="008C285C" w:rsidP="008C285C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5CBE8859" w14:textId="02DD423B" w:rsidR="00FB57C9" w:rsidRPr="00E9771D" w:rsidRDefault="00FB57C9" w:rsidP="00E9771D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9771D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бағалау:</w:t>
      </w:r>
    </w:p>
    <w:p w14:paraId="10632492" w14:textId="0FEF73A7" w:rsidR="00FB57C9" w:rsidRPr="00E9771D" w:rsidRDefault="00FB57C9" w:rsidP="00EB697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Жоба азаматтардың конституциялық құқықтары мен бостандықтарын бұзбайды және оңалту және банкроттық рәсімдерінде кредиторлар талаптарын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ың тізілімдері нысандарында «бейрезидент-</w:t>
      </w: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кредитордың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(ЖСН/БСН)»</w:t>
      </w: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жеке бағанын бөлуге бағытталған, бұл резиденттер мен 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бейрезиденттерді</w:t>
      </w: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жүйелі түрде ажыра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туға мүмкіндік береді, сондай-</w:t>
      </w: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ақ есептің шынайылығы, толықтығы мен ашықтығы қағидаттарының сақталуын, 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барлық рәсімдерге қатысушылар</w:t>
      </w:r>
      <w:r w:rsidR="00E9771D"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</w:t>
      </w:r>
      <w:r w:rsidRPr="00E9771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үшін объективті есептілікті қалыптастыруды қамтамасыз етеді.</w:t>
      </w:r>
    </w:p>
    <w:p w14:paraId="078D4973" w14:textId="17E24EB4" w:rsidR="00FB57C9" w:rsidRPr="00E9771D" w:rsidRDefault="00FB57C9" w:rsidP="00037C6F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9771D">
        <w:rPr>
          <w:rFonts w:ascii="Times New Roman" w:hAnsi="Times New Roman"/>
          <w:sz w:val="28"/>
          <w:szCs w:val="28"/>
          <w:lang w:val="kk-KZ"/>
        </w:rPr>
        <w:t>Жобаны қабылдау қоғамда әлеуметтік шиеленісті немесе наразылықты тудырмайды. Саяси тұрақсыздық немесе жаппай қоғамдық наразылық қаупі қарастырылмайды.</w:t>
      </w:r>
    </w:p>
    <w:p w14:paraId="329CF07E" w14:textId="5FBFA6FD" w:rsidR="00FB57C9" w:rsidRPr="00E9771D" w:rsidRDefault="00FB57C9" w:rsidP="00E9771D">
      <w:pPr>
        <w:pStyle w:val="af2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9771D">
        <w:rPr>
          <w:rFonts w:ascii="Times New Roman" w:hAnsi="Times New Roman"/>
          <w:b/>
          <w:sz w:val="28"/>
          <w:szCs w:val="28"/>
          <w:lang w:val="kk-KZ"/>
        </w:rPr>
        <w:t>Құқықтық салдарды бағалау:</w:t>
      </w:r>
    </w:p>
    <w:p w14:paraId="17890143" w14:textId="5CE78A30" w:rsidR="00FB57C9" w:rsidRPr="00E9771D" w:rsidRDefault="00FB57C9" w:rsidP="00174C67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9771D">
        <w:rPr>
          <w:rFonts w:ascii="Times New Roman" w:hAnsi="Times New Roman"/>
          <w:sz w:val="28"/>
          <w:szCs w:val="28"/>
          <w:lang w:val="kk-KZ"/>
        </w:rPr>
        <w:t>Жоба оңалту және банкроттық рәсімдерін автоматтан</w:t>
      </w:r>
      <w:r w:rsidR="00E9771D" w:rsidRPr="00E9771D">
        <w:rPr>
          <w:rFonts w:ascii="Times New Roman" w:hAnsi="Times New Roman"/>
          <w:sz w:val="28"/>
          <w:szCs w:val="28"/>
          <w:lang w:val="kk-KZ"/>
        </w:rPr>
        <w:t>дыру шеңберінде, атап айтқанда «О</w:t>
      </w:r>
      <w:r w:rsidRPr="00E9771D">
        <w:rPr>
          <w:rFonts w:ascii="Times New Roman" w:hAnsi="Times New Roman"/>
          <w:sz w:val="28"/>
          <w:szCs w:val="28"/>
          <w:lang w:val="kk-KZ"/>
        </w:rPr>
        <w:t>ңалту</w:t>
      </w:r>
      <w:r w:rsidR="00E9771D" w:rsidRPr="00E9771D">
        <w:rPr>
          <w:rFonts w:ascii="Times New Roman" w:hAnsi="Times New Roman"/>
          <w:sz w:val="28"/>
          <w:szCs w:val="28"/>
          <w:lang w:val="kk-KZ"/>
        </w:rPr>
        <w:t xml:space="preserve"> және банкроттық туралы» </w:t>
      </w:r>
      <w:r w:rsidRPr="00E9771D">
        <w:rPr>
          <w:rFonts w:ascii="Times New Roman" w:hAnsi="Times New Roman"/>
          <w:sz w:val="28"/>
          <w:szCs w:val="28"/>
          <w:lang w:val="kk-KZ"/>
        </w:rPr>
        <w:t>Қазақстан Республикасы Заңының 72-бабының 7-тармағына және 90-бабының 1-тармағына сәйкес кредиторлар талаптарының тізілімін қалыптастыру шеңберінде әзірленді. Тиісінше, ол Конституцияға және басқа да қолданыстағы нормативтік құқықтық актілерге қайшы келмейді.</w:t>
      </w:r>
    </w:p>
    <w:p w14:paraId="39295D9E" w14:textId="720642FD" w:rsidR="00FB57C9" w:rsidRPr="00E9771D" w:rsidRDefault="00FB57C9" w:rsidP="00874EAE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9771D">
        <w:rPr>
          <w:rFonts w:ascii="Times New Roman" w:hAnsi="Times New Roman"/>
          <w:sz w:val="28"/>
          <w:szCs w:val="28"/>
          <w:lang w:val="kk-KZ"/>
        </w:rPr>
        <w:t xml:space="preserve">Атап айтқанда, техникалық қателерді, ақпараттың қайталануын </w:t>
      </w:r>
      <w:r w:rsidR="00E9771D" w:rsidRPr="00E9771D">
        <w:rPr>
          <w:rFonts w:ascii="Times New Roman" w:hAnsi="Times New Roman"/>
          <w:sz w:val="28"/>
          <w:szCs w:val="28"/>
          <w:lang w:val="kk-KZ"/>
        </w:rPr>
        <w:t>немесе оны дұрыс жүктеу мүмкін еместігін болдырмау</w:t>
      </w:r>
      <w:r w:rsidRPr="00E9771D">
        <w:rPr>
          <w:rFonts w:ascii="Times New Roman" w:hAnsi="Times New Roman"/>
          <w:sz w:val="28"/>
          <w:szCs w:val="28"/>
          <w:lang w:val="kk-KZ"/>
        </w:rPr>
        <w:t xml:space="preserve">, резиденттер мен </w:t>
      </w:r>
      <w:r w:rsidR="00E9771D" w:rsidRPr="00E9771D">
        <w:rPr>
          <w:rFonts w:ascii="Times New Roman" w:hAnsi="Times New Roman"/>
          <w:sz w:val="28"/>
          <w:szCs w:val="28"/>
          <w:lang w:val="kk-KZ"/>
        </w:rPr>
        <w:t>бейрезиденттерді</w:t>
      </w:r>
      <w:r w:rsidRPr="00E9771D">
        <w:rPr>
          <w:rFonts w:ascii="Times New Roman" w:hAnsi="Times New Roman"/>
          <w:sz w:val="28"/>
          <w:szCs w:val="28"/>
          <w:lang w:val="kk-KZ"/>
        </w:rPr>
        <w:t xml:space="preserve"> жүйелі түрде ажыратуға мүмкіндік береді. Бұдан басқа, есепке алудың шынайылығы, толықтығы және ашықтығы қағидаттарының сақталуын қамтамасыз етеді, сондай-ақ оңалту және банкроттық рәсімдерінің барлық қатысушылары үшін объективті есептілікті қалыптастыруға ықпал етеді.</w:t>
      </w:r>
    </w:p>
    <w:p w14:paraId="00C52344" w14:textId="17D9A80C" w:rsidR="00FB57C9" w:rsidRPr="00E9771D" w:rsidRDefault="00FB57C9" w:rsidP="00874EAE">
      <w:pPr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E9771D">
        <w:rPr>
          <w:rFonts w:ascii="Times New Roman" w:eastAsia="Times New Roman" w:hAnsi="Times New Roman"/>
          <w:sz w:val="28"/>
          <w:szCs w:val="28"/>
          <w:lang w:val="kk-KZ"/>
        </w:rPr>
        <w:t>Осылайша, ұсынылған өзгеріс жүйелі шектеулерді жоюға және оңалту және банкроттық рәсімдері шеңберінде ақпараттық өзара іс-қимылдың тиімділігін арттыруға бағытталған.</w:t>
      </w:r>
    </w:p>
    <w:p w14:paraId="3BA74647" w14:textId="344FA11C" w:rsidR="0087491C" w:rsidRPr="00E9771D" w:rsidRDefault="0087491C" w:rsidP="00E9771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9771D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бағалау</w:t>
      </w:r>
    </w:p>
    <w:p w14:paraId="00246A52" w14:textId="7DCB4D02" w:rsidR="0087491C" w:rsidRPr="00E9771D" w:rsidRDefault="0087491C" w:rsidP="00860352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E9771D">
        <w:rPr>
          <w:rFonts w:ascii="Times New Roman" w:hAnsi="Times New Roman"/>
          <w:color w:val="000000"/>
          <w:sz w:val="28"/>
          <w:szCs w:val="28"/>
          <w:lang w:val="kk-KZ"/>
        </w:rPr>
        <w:t>Жобаның ақпараттық салдары орташа деп бағаланады өйткені жоба оңалту және банкроттық рәсімдерінде кредиторлар талапта</w:t>
      </w:r>
      <w:r w:rsidR="00E9771D" w:rsidRPr="00E9771D">
        <w:rPr>
          <w:rFonts w:ascii="Times New Roman" w:hAnsi="Times New Roman"/>
          <w:color w:val="000000"/>
          <w:sz w:val="28"/>
          <w:szCs w:val="28"/>
          <w:lang w:val="kk-KZ"/>
        </w:rPr>
        <w:t>рының тізілімдері нысандарында «бейрезидент-кредитордың(ЖСН/БСН)»</w:t>
      </w:r>
      <w:r w:rsidRPr="00E9771D">
        <w:rPr>
          <w:rFonts w:ascii="Times New Roman" w:hAnsi="Times New Roman"/>
          <w:color w:val="000000"/>
          <w:sz w:val="28"/>
          <w:szCs w:val="28"/>
          <w:lang w:val="kk-KZ"/>
        </w:rPr>
        <w:t xml:space="preserve"> жеке бағанын бөлуді регламенттейді, бұл резиденттер мен </w:t>
      </w:r>
      <w:r w:rsidR="00E9771D" w:rsidRPr="00E9771D">
        <w:rPr>
          <w:rFonts w:ascii="Times New Roman" w:hAnsi="Times New Roman"/>
          <w:color w:val="000000"/>
          <w:sz w:val="28"/>
          <w:szCs w:val="28"/>
          <w:lang w:val="kk-KZ"/>
        </w:rPr>
        <w:t>бейрезидент</w:t>
      </w:r>
      <w:r w:rsidRPr="00E9771D">
        <w:rPr>
          <w:rFonts w:ascii="Times New Roman" w:hAnsi="Times New Roman"/>
          <w:color w:val="000000"/>
          <w:sz w:val="28"/>
          <w:szCs w:val="28"/>
          <w:lang w:val="kk-KZ"/>
        </w:rPr>
        <w:t xml:space="preserve"> кредиторларын жүйелі түрде ажыратуға мүмкіндік береді.</w:t>
      </w:r>
    </w:p>
    <w:p w14:paraId="675FACB6" w14:textId="55A3D899" w:rsidR="0087491C" w:rsidRPr="00E9771D" w:rsidRDefault="0087491C" w:rsidP="00E9771D">
      <w:pPr>
        <w:pStyle w:val="af2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9771D">
        <w:rPr>
          <w:rFonts w:ascii="Times New Roman" w:hAnsi="Times New Roman"/>
          <w:b/>
          <w:sz w:val="28"/>
          <w:szCs w:val="28"/>
          <w:lang w:val="kk-KZ"/>
        </w:rPr>
        <w:t>Басқа салдарларды бағалау:</w:t>
      </w:r>
    </w:p>
    <w:p w14:paraId="1D17FE39" w14:textId="2AA661E0" w:rsidR="0087491C" w:rsidRPr="00E9771D" w:rsidRDefault="0087491C" w:rsidP="00440A6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9771D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Жобаны қабылдау теріс әлеуметтік-экономикалық, құқықтық және (немесе) өзге де салдарға әкеп соқпайды, сондай-ақ ұлттық қауіпсіздікті қамтамасыз етуге әсер етпейді.</w:t>
      </w:r>
    </w:p>
    <w:p w14:paraId="5BE43B49" w14:textId="2BCD91B8" w:rsidR="00B60779" w:rsidRPr="00E9771D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85C0C20" w14:textId="77777777" w:rsidR="003D04A1" w:rsidRPr="00E9771D" w:rsidRDefault="003D04A1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8ACAB5E" w14:textId="171796A8" w:rsidR="00B60779" w:rsidRPr="0042675C" w:rsidRDefault="00E9771D" w:rsidP="00E9771D">
      <w:pPr>
        <w:widowControl w:val="0"/>
        <w:pBdr>
          <w:bottom w:val="single" w:sz="4" w:space="31" w:color="FFFFFF"/>
        </w:pBdr>
        <w:tabs>
          <w:tab w:val="left" w:pos="709"/>
        </w:tabs>
        <w:ind w:left="709"/>
        <w:rPr>
          <w:rFonts w:ascii="Times New Roman" w:hAnsi="Times New Roman"/>
          <w:b/>
          <w:sz w:val="28"/>
          <w:szCs w:val="28"/>
          <w:lang w:val="kk-KZ"/>
        </w:rPr>
      </w:pPr>
      <w:r w:rsidRPr="00E9771D">
        <w:rPr>
          <w:rFonts w:ascii="Times New Roman" w:eastAsia="Times New Roman" w:hAnsi="Times New Roman"/>
          <w:b/>
          <w:sz w:val="28"/>
          <w:szCs w:val="28"/>
          <w:lang w:val="kk-KZ"/>
        </w:rPr>
        <w:t>Қазақстан Республикасының</w:t>
      </w:r>
      <w:r w:rsidRPr="00E9771D">
        <w:rPr>
          <w:rFonts w:ascii="Times New Roman" w:eastAsia="Times New Roman" w:hAnsi="Times New Roman"/>
          <w:b/>
          <w:sz w:val="28"/>
          <w:szCs w:val="28"/>
          <w:lang w:val="kk-KZ"/>
        </w:rPr>
        <w:br/>
        <w:t>Қаржы министрі</w:t>
      </w:r>
      <w:r w:rsidRPr="00E9771D">
        <w:rPr>
          <w:rFonts w:ascii="Times New Roman" w:eastAsia="Times New Roman" w:hAnsi="Times New Roman"/>
          <w:b/>
          <w:sz w:val="28"/>
          <w:szCs w:val="28"/>
          <w:lang w:val="kk-KZ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</w:r>
      <w:r w:rsidR="0042675C" w:rsidRPr="00E9771D">
        <w:rPr>
          <w:rFonts w:ascii="Times New Roman" w:eastAsia="Times New Roman" w:hAnsi="Times New Roman"/>
          <w:b/>
          <w:sz w:val="28"/>
          <w:szCs w:val="28"/>
        </w:rPr>
        <w:tab/>
        <w:t>М. Такиев</w:t>
      </w:r>
      <w:bookmarkStart w:id="0" w:name="_GoBack"/>
      <w:bookmarkEnd w:id="0"/>
    </w:p>
    <w:sectPr w:rsidR="00B60779" w:rsidRPr="0042675C" w:rsidSect="00B011B0">
      <w:headerReference w:type="default" r:id="rId8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C2C9" w14:textId="77777777" w:rsidR="00AC556C" w:rsidRDefault="00AC556C" w:rsidP="003F54A7">
      <w:r>
        <w:separator/>
      </w:r>
    </w:p>
  </w:endnote>
  <w:endnote w:type="continuationSeparator" w:id="0">
    <w:p w14:paraId="25B873CC" w14:textId="77777777" w:rsidR="00AC556C" w:rsidRDefault="00AC556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6C40F" w14:textId="77777777" w:rsidR="00AC556C" w:rsidRDefault="00AC556C" w:rsidP="003F54A7">
      <w:r>
        <w:separator/>
      </w:r>
    </w:p>
  </w:footnote>
  <w:footnote w:type="continuationSeparator" w:id="0">
    <w:p w14:paraId="714C55B6" w14:textId="77777777" w:rsidR="00AC556C" w:rsidRDefault="00AC556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14D4DB07" w14:textId="69C471E5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E9771D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3AD33EC" w14:textId="77777777" w:rsidR="003F54A7" w:rsidRDefault="003F54A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E8D"/>
    <w:multiLevelType w:val="hybridMultilevel"/>
    <w:tmpl w:val="129E7760"/>
    <w:lvl w:ilvl="0" w:tplc="1B503EC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D417ABA"/>
    <w:multiLevelType w:val="hybridMultilevel"/>
    <w:tmpl w:val="5560CE80"/>
    <w:lvl w:ilvl="0" w:tplc="E3360FBE">
      <w:start w:val="1"/>
      <w:numFmt w:val="decimal"/>
      <w:lvlText w:val="%1."/>
      <w:lvlJc w:val="left"/>
      <w:pPr>
        <w:ind w:left="15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77"/>
    <w:rsid w:val="000000E9"/>
    <w:rsid w:val="00015BDA"/>
    <w:rsid w:val="00033E8B"/>
    <w:rsid w:val="00035601"/>
    <w:rsid w:val="00037C6F"/>
    <w:rsid w:val="00070739"/>
    <w:rsid w:val="00083394"/>
    <w:rsid w:val="000A36B7"/>
    <w:rsid w:val="000B1716"/>
    <w:rsid w:val="000B543D"/>
    <w:rsid w:val="000D5F07"/>
    <w:rsid w:val="001102D7"/>
    <w:rsid w:val="001264C0"/>
    <w:rsid w:val="001409A8"/>
    <w:rsid w:val="00162F85"/>
    <w:rsid w:val="001749AC"/>
    <w:rsid w:val="00174C67"/>
    <w:rsid w:val="0017625B"/>
    <w:rsid w:val="001A57D5"/>
    <w:rsid w:val="001C3584"/>
    <w:rsid w:val="001C472E"/>
    <w:rsid w:val="001E17CE"/>
    <w:rsid w:val="00236A65"/>
    <w:rsid w:val="00236D88"/>
    <w:rsid w:val="00276648"/>
    <w:rsid w:val="00297541"/>
    <w:rsid w:val="002A2813"/>
    <w:rsid w:val="002E645F"/>
    <w:rsid w:val="002F3B72"/>
    <w:rsid w:val="00305384"/>
    <w:rsid w:val="00323639"/>
    <w:rsid w:val="00324299"/>
    <w:rsid w:val="0033077C"/>
    <w:rsid w:val="00330A3C"/>
    <w:rsid w:val="0033658A"/>
    <w:rsid w:val="003820FD"/>
    <w:rsid w:val="003939A3"/>
    <w:rsid w:val="0039672B"/>
    <w:rsid w:val="003B1095"/>
    <w:rsid w:val="003C2194"/>
    <w:rsid w:val="003D04A1"/>
    <w:rsid w:val="003D5ED8"/>
    <w:rsid w:val="003F54A7"/>
    <w:rsid w:val="0042675C"/>
    <w:rsid w:val="00440A69"/>
    <w:rsid w:val="00442C9E"/>
    <w:rsid w:val="00477D28"/>
    <w:rsid w:val="004851B3"/>
    <w:rsid w:val="004853F2"/>
    <w:rsid w:val="004949E4"/>
    <w:rsid w:val="00495B0E"/>
    <w:rsid w:val="004C7EE9"/>
    <w:rsid w:val="00501846"/>
    <w:rsid w:val="0050536F"/>
    <w:rsid w:val="00507E61"/>
    <w:rsid w:val="005255FD"/>
    <w:rsid w:val="00554A7B"/>
    <w:rsid w:val="00580093"/>
    <w:rsid w:val="00587391"/>
    <w:rsid w:val="005878CD"/>
    <w:rsid w:val="005A38E7"/>
    <w:rsid w:val="005C3DDF"/>
    <w:rsid w:val="005D1F3C"/>
    <w:rsid w:val="005E2102"/>
    <w:rsid w:val="00607F23"/>
    <w:rsid w:val="00695BB8"/>
    <w:rsid w:val="006A766B"/>
    <w:rsid w:val="006C5FBE"/>
    <w:rsid w:val="006D235D"/>
    <w:rsid w:val="007122A2"/>
    <w:rsid w:val="00751D31"/>
    <w:rsid w:val="0079693D"/>
    <w:rsid w:val="007C5CF7"/>
    <w:rsid w:val="0080203E"/>
    <w:rsid w:val="00807D84"/>
    <w:rsid w:val="00807DD1"/>
    <w:rsid w:val="00815284"/>
    <w:rsid w:val="008161C2"/>
    <w:rsid w:val="00824FCF"/>
    <w:rsid w:val="008441AF"/>
    <w:rsid w:val="008538F0"/>
    <w:rsid w:val="00860352"/>
    <w:rsid w:val="008648EC"/>
    <w:rsid w:val="0087491C"/>
    <w:rsid w:val="00874EAE"/>
    <w:rsid w:val="008843E8"/>
    <w:rsid w:val="00896037"/>
    <w:rsid w:val="008A53C5"/>
    <w:rsid w:val="008B70B7"/>
    <w:rsid w:val="008C285C"/>
    <w:rsid w:val="008F6D2E"/>
    <w:rsid w:val="00917849"/>
    <w:rsid w:val="00924D85"/>
    <w:rsid w:val="0092641D"/>
    <w:rsid w:val="009423E5"/>
    <w:rsid w:val="00964D0B"/>
    <w:rsid w:val="00970C2C"/>
    <w:rsid w:val="00976095"/>
    <w:rsid w:val="009800F8"/>
    <w:rsid w:val="009859F8"/>
    <w:rsid w:val="009B48AF"/>
    <w:rsid w:val="009C5A1B"/>
    <w:rsid w:val="009F18C8"/>
    <w:rsid w:val="00A14C27"/>
    <w:rsid w:val="00A27432"/>
    <w:rsid w:val="00A620EE"/>
    <w:rsid w:val="00A639CB"/>
    <w:rsid w:val="00A65343"/>
    <w:rsid w:val="00AC556C"/>
    <w:rsid w:val="00AF33FC"/>
    <w:rsid w:val="00B011B0"/>
    <w:rsid w:val="00B0142E"/>
    <w:rsid w:val="00B16557"/>
    <w:rsid w:val="00B41B2E"/>
    <w:rsid w:val="00B57903"/>
    <w:rsid w:val="00B60779"/>
    <w:rsid w:val="00B77825"/>
    <w:rsid w:val="00B81CC0"/>
    <w:rsid w:val="00BB257C"/>
    <w:rsid w:val="00BC4CDD"/>
    <w:rsid w:val="00BD3177"/>
    <w:rsid w:val="00BE33DC"/>
    <w:rsid w:val="00C03C6B"/>
    <w:rsid w:val="00C04160"/>
    <w:rsid w:val="00C365B5"/>
    <w:rsid w:val="00C40306"/>
    <w:rsid w:val="00C438E9"/>
    <w:rsid w:val="00C64CDC"/>
    <w:rsid w:val="00C831B3"/>
    <w:rsid w:val="00C84B73"/>
    <w:rsid w:val="00CA3C28"/>
    <w:rsid w:val="00CB369A"/>
    <w:rsid w:val="00CB77BC"/>
    <w:rsid w:val="00CC7C4F"/>
    <w:rsid w:val="00CD745A"/>
    <w:rsid w:val="00D034F7"/>
    <w:rsid w:val="00D26D16"/>
    <w:rsid w:val="00D31702"/>
    <w:rsid w:val="00D34C32"/>
    <w:rsid w:val="00D44629"/>
    <w:rsid w:val="00D469EF"/>
    <w:rsid w:val="00D570C8"/>
    <w:rsid w:val="00D63C4C"/>
    <w:rsid w:val="00D7046A"/>
    <w:rsid w:val="00D8532A"/>
    <w:rsid w:val="00D873F5"/>
    <w:rsid w:val="00DA18E3"/>
    <w:rsid w:val="00DB64BA"/>
    <w:rsid w:val="00DF0EEA"/>
    <w:rsid w:val="00E33330"/>
    <w:rsid w:val="00E62060"/>
    <w:rsid w:val="00E9771D"/>
    <w:rsid w:val="00EA47D9"/>
    <w:rsid w:val="00EB11B1"/>
    <w:rsid w:val="00EB6975"/>
    <w:rsid w:val="00EB7760"/>
    <w:rsid w:val="00EC2B0F"/>
    <w:rsid w:val="00EC4518"/>
    <w:rsid w:val="00EE2EA3"/>
    <w:rsid w:val="00EF4082"/>
    <w:rsid w:val="00F01B86"/>
    <w:rsid w:val="00F07242"/>
    <w:rsid w:val="00F13E78"/>
    <w:rsid w:val="00F1483A"/>
    <w:rsid w:val="00F64AF1"/>
    <w:rsid w:val="00F71F3B"/>
    <w:rsid w:val="00F95909"/>
    <w:rsid w:val="00FB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7BA7FB87-3C47-489C-8EE4-17F23EC5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FB5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A302F-0CD6-4B0A-BD44-0A9CCD59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Барак Озода</cp:lastModifiedBy>
  <cp:revision>3</cp:revision>
  <cp:lastPrinted>2025-07-17T04:49:00Z</cp:lastPrinted>
  <dcterms:created xsi:type="dcterms:W3CDTF">2025-06-11T07:00:00Z</dcterms:created>
  <dcterms:modified xsi:type="dcterms:W3CDTF">2025-07-21T04:21:00Z</dcterms:modified>
</cp:coreProperties>
</file>